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C8" w:rsidRPr="00BD04C8" w:rsidRDefault="00BD04C8" w:rsidP="00BD04C8">
      <w:pPr>
        <w:autoSpaceDE w:val="0"/>
        <w:spacing w:after="0" w:line="36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BD04C8">
        <w:rPr>
          <w:rFonts w:ascii="Times New Roman" w:hAnsi="Times New Roman"/>
          <w:b/>
          <w:sz w:val="28"/>
          <w:szCs w:val="28"/>
        </w:rPr>
        <w:t>Категории заявителей, которым предоставляется государственная услуга</w:t>
      </w:r>
    </w:p>
    <w:p w:rsidR="00BD04C8" w:rsidRPr="00BD04C8" w:rsidRDefault="00BD04C8" w:rsidP="00BD04C8">
      <w:pPr>
        <w:autoSpaceDE w:val="0"/>
        <w:spacing w:after="0" w:line="360" w:lineRule="auto"/>
        <w:ind w:firstLine="567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BD04C8" w:rsidRDefault="00BD04C8" w:rsidP="00BD04C8">
      <w:pPr>
        <w:autoSpaceDE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73441">
        <w:rPr>
          <w:rFonts w:ascii="Times New Roman" w:hAnsi="Times New Roman"/>
          <w:sz w:val="28"/>
          <w:szCs w:val="28"/>
        </w:rPr>
        <w:t>Заявителями являются юридические лица, индивидуальные предприниматели, осуществляющие эксплуатацию опасных производственных объектов (далее – ОПО) на праве собственности или ином законном основании (далее – заявители).</w:t>
      </w:r>
    </w:p>
    <w:p w:rsidR="00FD2219" w:rsidRDefault="00FD2219"/>
    <w:sectPr w:rsidR="00FD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C8"/>
    <w:rsid w:val="00190CE6"/>
    <w:rsid w:val="00BD04C8"/>
    <w:rsid w:val="00E11DB7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C8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C8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1</cp:revision>
  <dcterms:created xsi:type="dcterms:W3CDTF">2019-11-26T02:25:00Z</dcterms:created>
  <dcterms:modified xsi:type="dcterms:W3CDTF">2019-11-26T02:26:00Z</dcterms:modified>
</cp:coreProperties>
</file>